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6486" w14:textId="3ED8275D" w:rsidR="0065130D" w:rsidRPr="0038014A" w:rsidRDefault="0065130D" w:rsidP="00D51AC7">
      <w:pPr>
        <w:jc w:val="center"/>
        <w:rPr>
          <w:rFonts w:ascii="Times New Roman" w:eastAsia="標楷體" w:hAnsi="Times New Roman" w:cs="Times New Roman"/>
        </w:rPr>
      </w:pPr>
      <w:r w:rsidRPr="0038014A">
        <w:rPr>
          <w:rFonts w:ascii="Times New Roman" w:eastAsia="標楷體" w:hAnsi="Times New Roman" w:cs="Times New Roman"/>
        </w:rPr>
        <w:t>「</w:t>
      </w:r>
      <w:r w:rsidR="00C953F7">
        <w:rPr>
          <w:rFonts w:ascii="Calibri" w:hAnsi="Calibri"/>
          <w:color w:val="000000"/>
        </w:rPr>
        <w:t>"</w:t>
      </w:r>
      <w:r w:rsidRPr="0038014A">
        <w:rPr>
          <w:rFonts w:ascii="Times New Roman" w:eastAsia="標楷體" w:hAnsi="Times New Roman" w:cs="Times New Roman"/>
        </w:rPr>
        <w:t>旁門左道</w:t>
      </w:r>
      <w:r w:rsidR="00C953F7">
        <w:rPr>
          <w:rFonts w:ascii="Calibri" w:hAnsi="Calibri"/>
          <w:color w:val="000000"/>
        </w:rPr>
        <w:t>"</w:t>
      </w:r>
      <w:r w:rsidRPr="0038014A">
        <w:rPr>
          <w:rFonts w:ascii="Times New Roman" w:eastAsia="標楷體" w:hAnsi="Times New Roman" w:cs="Times New Roman"/>
        </w:rPr>
        <w:t>的性別與性」迷你工作坊</w:t>
      </w:r>
      <w:r w:rsidRPr="0038014A">
        <w:rPr>
          <w:rFonts w:ascii="Times New Roman" w:eastAsia="標楷體" w:hAnsi="Times New Roman" w:cs="Times New Roman"/>
        </w:rPr>
        <w:br/>
        <w:t>Alternative Genders and Sexualities Mini-Workshop</w:t>
      </w:r>
    </w:p>
    <w:p w14:paraId="4F5739AD" w14:textId="1840C1D5" w:rsidR="0065130D" w:rsidRPr="0038014A" w:rsidRDefault="0065130D" w:rsidP="00D51AC7">
      <w:pPr>
        <w:ind w:leftChars="-177" w:hangingChars="177" w:hanging="425"/>
        <w:jc w:val="both"/>
        <w:rPr>
          <w:rFonts w:ascii="Times New Roman" w:eastAsia="標楷體" w:hAnsi="Times New Roman" w:cs="Times New Roman"/>
        </w:rPr>
      </w:pPr>
      <w:r w:rsidRPr="0038014A">
        <w:rPr>
          <w:rFonts w:ascii="Times New Roman" w:eastAsia="標楷體" w:hAnsi="Times New Roman" w:cs="Times New Roman"/>
        </w:rPr>
        <w:t>時間</w:t>
      </w:r>
      <w:r w:rsidR="00A328CB" w:rsidRPr="0038014A">
        <w:rPr>
          <w:rFonts w:ascii="Times New Roman" w:eastAsia="標楷體" w:hAnsi="Times New Roman" w:cs="Times New Roman" w:hint="eastAsia"/>
        </w:rPr>
        <w:t>：</w:t>
      </w:r>
      <w:r w:rsidRPr="0038014A">
        <w:rPr>
          <w:rFonts w:ascii="Times New Roman" w:eastAsia="標楷體" w:hAnsi="Times New Roman" w:cs="Times New Roman"/>
        </w:rPr>
        <w:t>2015</w:t>
      </w:r>
      <w:r w:rsidRPr="0038014A">
        <w:rPr>
          <w:rFonts w:ascii="Times New Roman" w:eastAsia="標楷體" w:hAnsi="Times New Roman" w:cs="Times New Roman"/>
        </w:rPr>
        <w:t>年</w:t>
      </w:r>
      <w:r w:rsidRPr="0038014A">
        <w:rPr>
          <w:rFonts w:ascii="Times New Roman" w:eastAsia="標楷體" w:hAnsi="Times New Roman" w:cs="Times New Roman"/>
        </w:rPr>
        <w:t>10</w:t>
      </w:r>
      <w:r w:rsidRPr="0038014A">
        <w:rPr>
          <w:rFonts w:ascii="Times New Roman" w:eastAsia="標楷體" w:hAnsi="Times New Roman" w:cs="Times New Roman"/>
        </w:rPr>
        <w:t>月</w:t>
      </w:r>
      <w:r w:rsidRPr="0038014A">
        <w:rPr>
          <w:rFonts w:ascii="Times New Roman" w:eastAsia="標楷體" w:hAnsi="Times New Roman" w:cs="Times New Roman"/>
        </w:rPr>
        <w:t>17</w:t>
      </w:r>
      <w:r w:rsidRPr="0038014A">
        <w:rPr>
          <w:rFonts w:ascii="Times New Roman" w:eastAsia="標楷體" w:hAnsi="Times New Roman" w:cs="Times New Roman"/>
        </w:rPr>
        <w:t>日</w:t>
      </w:r>
      <w:r w:rsidR="00A328CB" w:rsidRPr="0038014A">
        <w:rPr>
          <w:rFonts w:ascii="Times New Roman" w:eastAsia="標楷體" w:hAnsi="Times New Roman" w:cs="Times New Roman" w:hint="eastAsia"/>
        </w:rPr>
        <w:t>(</w:t>
      </w:r>
      <w:r w:rsidRPr="0038014A">
        <w:rPr>
          <w:rFonts w:ascii="Times New Roman" w:eastAsia="標楷體" w:hAnsi="Times New Roman" w:cs="Times New Roman"/>
        </w:rPr>
        <w:t>六</w:t>
      </w:r>
      <w:r w:rsidR="00A328CB" w:rsidRPr="0038014A">
        <w:rPr>
          <w:rFonts w:ascii="Times New Roman" w:eastAsia="標楷體" w:hAnsi="Times New Roman" w:cs="Times New Roman" w:hint="eastAsia"/>
        </w:rPr>
        <w:t>) 0</w:t>
      </w:r>
      <w:r w:rsidR="00A328CB" w:rsidRPr="0038014A">
        <w:rPr>
          <w:rFonts w:ascii="Times New Roman" w:eastAsia="標楷體" w:hAnsi="Times New Roman" w:cs="Times New Roman"/>
        </w:rPr>
        <w:t>9:30</w:t>
      </w:r>
      <w:r w:rsidR="00A328CB" w:rsidRPr="0038014A">
        <w:rPr>
          <w:rFonts w:ascii="Times New Roman" w:eastAsia="標楷體" w:hAnsi="Times New Roman" w:cs="Times New Roman" w:hint="eastAsia"/>
        </w:rPr>
        <w:t>~17</w:t>
      </w:r>
      <w:r w:rsidR="00A328CB" w:rsidRPr="0038014A">
        <w:rPr>
          <w:rFonts w:ascii="Times New Roman" w:eastAsia="標楷體" w:hAnsi="Times New Roman" w:cs="Times New Roman"/>
        </w:rPr>
        <w:t>:00</w:t>
      </w:r>
    </w:p>
    <w:p w14:paraId="604C893F" w14:textId="4FA732C8" w:rsidR="0065130D" w:rsidRPr="0038014A" w:rsidRDefault="0065130D" w:rsidP="00D51AC7">
      <w:pPr>
        <w:ind w:leftChars="-177" w:hangingChars="177" w:hanging="425"/>
        <w:jc w:val="both"/>
        <w:rPr>
          <w:rFonts w:ascii="Times New Roman" w:eastAsia="標楷體" w:hAnsi="Times New Roman" w:cs="Times New Roman"/>
        </w:rPr>
      </w:pPr>
      <w:r w:rsidRPr="0038014A">
        <w:rPr>
          <w:rFonts w:ascii="Times New Roman" w:eastAsia="標楷體" w:hAnsi="Times New Roman" w:cs="Times New Roman"/>
        </w:rPr>
        <w:t>地點</w:t>
      </w:r>
      <w:r w:rsidR="00A328CB" w:rsidRPr="0038014A">
        <w:rPr>
          <w:rFonts w:ascii="Times New Roman" w:eastAsia="標楷體" w:hAnsi="Times New Roman" w:cs="Times New Roman" w:hint="eastAsia"/>
        </w:rPr>
        <w:t>：</w:t>
      </w:r>
      <w:r w:rsidRPr="0038014A">
        <w:rPr>
          <w:rFonts w:ascii="Times New Roman" w:eastAsia="標楷體" w:hAnsi="Times New Roman" w:cs="Times New Roman"/>
        </w:rPr>
        <w:t>高雄醫學大學</w:t>
      </w:r>
      <w:r w:rsidR="006569BB">
        <w:rPr>
          <w:rFonts w:ascii="Times New Roman" w:eastAsia="標楷體" w:hAnsi="Times New Roman" w:cs="Times New Roman" w:hint="eastAsia"/>
        </w:rPr>
        <w:t>國際學術研究</w:t>
      </w:r>
      <w:r w:rsidR="00655F19" w:rsidRPr="0038014A">
        <w:rPr>
          <w:rFonts w:ascii="Times New Roman" w:eastAsia="標楷體" w:hAnsi="Times New Roman" w:cs="Times New Roman" w:hint="eastAsia"/>
        </w:rPr>
        <w:t>大樓</w:t>
      </w:r>
      <w:r w:rsidR="006569BB">
        <w:rPr>
          <w:rFonts w:ascii="Times New Roman" w:eastAsia="標楷體" w:hAnsi="Times New Roman" w:cs="Times New Roman" w:hint="eastAsia"/>
        </w:rPr>
        <w:t>IR201</w:t>
      </w:r>
      <w:r w:rsidR="006569BB">
        <w:rPr>
          <w:rFonts w:ascii="Times New Roman" w:eastAsia="標楷體" w:hAnsi="Times New Roman" w:cs="Times New Roman" w:hint="eastAsia"/>
        </w:rPr>
        <w:t>教</w:t>
      </w:r>
      <w:bookmarkStart w:id="0" w:name="_GoBack"/>
      <w:bookmarkEnd w:id="0"/>
      <w:r w:rsidR="00655F19" w:rsidRPr="0038014A">
        <w:rPr>
          <w:rFonts w:ascii="Times New Roman" w:eastAsia="標楷體" w:hAnsi="Times New Roman" w:cs="Times New Roman" w:hint="eastAsia"/>
        </w:rPr>
        <w:t>室</w:t>
      </w:r>
    </w:p>
    <w:p w14:paraId="194B7846" w14:textId="4528B203" w:rsidR="0065130D" w:rsidRPr="0038014A" w:rsidRDefault="0065130D" w:rsidP="00D51AC7">
      <w:pPr>
        <w:spacing w:beforeLines="50" w:before="180" w:afterLines="50" w:after="180"/>
        <w:ind w:leftChars="-177" w:left="-425" w:rightChars="-257" w:right="-617"/>
        <w:jc w:val="both"/>
        <w:rPr>
          <w:rFonts w:ascii="Times New Roman" w:eastAsia="標楷體" w:hAnsi="Times New Roman" w:cs="Times New Roman"/>
        </w:rPr>
      </w:pPr>
      <w:r w:rsidRPr="0038014A">
        <w:rPr>
          <w:rFonts w:ascii="Times New Roman" w:eastAsia="標楷體" w:hAnsi="Times New Roman" w:cs="Times New Roman"/>
        </w:rPr>
        <w:t>近幾年來，從多元成家立法草案到</w:t>
      </w:r>
      <w:r w:rsidR="005871A0" w:rsidRPr="005871A0">
        <w:rPr>
          <w:rFonts w:ascii="Times New Roman" w:eastAsia="標楷體" w:hAnsi="Times New Roman" w:cs="Times New Roman" w:hint="eastAsia"/>
        </w:rPr>
        <w:t>跨性別自由換證運動</w:t>
      </w:r>
      <w:r w:rsidRPr="0038014A">
        <w:rPr>
          <w:rFonts w:ascii="Times New Roman" w:eastAsia="標楷體" w:hAnsi="Times New Roman" w:cs="Times New Roman"/>
        </w:rPr>
        <w:t>，我們可以看見非異性戀常規的多元性</w:t>
      </w:r>
      <w:r w:rsidRPr="0038014A">
        <w:rPr>
          <w:rFonts w:ascii="Times New Roman" w:eastAsia="標楷體" w:hAnsi="Times New Roman" w:cs="Times New Roman"/>
        </w:rPr>
        <w:t>/</w:t>
      </w:r>
      <w:r w:rsidRPr="0038014A">
        <w:rPr>
          <w:rFonts w:ascii="Times New Roman" w:eastAsia="標楷體" w:hAnsi="Times New Roman" w:cs="Times New Roman"/>
        </w:rPr>
        <w:t>性別實踐在主流社會所引發的熱議，也顯示了多元性</w:t>
      </w:r>
      <w:r w:rsidRPr="0038014A">
        <w:rPr>
          <w:rFonts w:ascii="Times New Roman" w:eastAsia="標楷體" w:hAnsi="Times New Roman" w:cs="Times New Roman"/>
        </w:rPr>
        <w:t>/</w:t>
      </w:r>
      <w:r w:rsidRPr="0038014A">
        <w:rPr>
          <w:rFonts w:ascii="Times New Roman" w:eastAsia="標楷體" w:hAnsi="Times New Roman" w:cs="Times New Roman"/>
        </w:rPr>
        <w:t>性</w:t>
      </w:r>
      <w:r w:rsidR="00655F19" w:rsidRPr="0038014A">
        <w:rPr>
          <w:rFonts w:ascii="Times New Roman" w:eastAsia="標楷體" w:hAnsi="Times New Roman" w:cs="Times New Roman"/>
        </w:rPr>
        <w:t>別實踐在現今社會脈絡中逐漸升高的能見度以及轉變中的社會位置。</w:t>
      </w:r>
      <w:r w:rsidR="00655F19" w:rsidRPr="0038014A">
        <w:rPr>
          <w:rFonts w:ascii="Times New Roman" w:eastAsia="標楷體" w:hAnsi="Times New Roman" w:cs="Times New Roman" w:hint="eastAsia"/>
        </w:rPr>
        <w:t>高雄醫學大學性別研究所長期在性別領域耕耘，此次結合全所師生共同推出</w:t>
      </w:r>
      <w:r w:rsidRPr="0038014A">
        <w:rPr>
          <w:rFonts w:ascii="Times New Roman" w:eastAsia="標楷體" w:hAnsi="Times New Roman" w:cs="Times New Roman"/>
        </w:rPr>
        <w:t>「</w:t>
      </w:r>
      <w:r w:rsidR="00C953F7">
        <w:rPr>
          <w:rFonts w:ascii="Calibri" w:hAnsi="Calibri"/>
          <w:color w:val="000000"/>
        </w:rPr>
        <w:t>"</w:t>
      </w:r>
      <w:r w:rsidRPr="0038014A">
        <w:rPr>
          <w:rFonts w:ascii="Times New Roman" w:eastAsia="標楷體" w:hAnsi="Times New Roman" w:cs="Times New Roman"/>
        </w:rPr>
        <w:t>旁門左道</w:t>
      </w:r>
      <w:r w:rsidR="00C953F7">
        <w:rPr>
          <w:rFonts w:ascii="Calibri" w:hAnsi="Calibri"/>
          <w:color w:val="000000"/>
        </w:rPr>
        <w:t>"</w:t>
      </w:r>
      <w:r w:rsidRPr="0038014A">
        <w:rPr>
          <w:rFonts w:ascii="Times New Roman" w:eastAsia="標楷體" w:hAnsi="Times New Roman" w:cs="Times New Roman"/>
        </w:rPr>
        <w:t>的性別與性」迷你工作坊</w:t>
      </w:r>
      <w:r w:rsidR="00655F19" w:rsidRPr="0038014A">
        <w:rPr>
          <w:rFonts w:ascii="Times New Roman" w:eastAsia="標楷體" w:hAnsi="Times New Roman" w:cs="Times New Roman" w:hint="eastAsia"/>
        </w:rPr>
        <w:t>，</w:t>
      </w:r>
      <w:r w:rsidRPr="0038014A">
        <w:rPr>
          <w:rFonts w:ascii="Times New Roman" w:eastAsia="標楷體" w:hAnsi="Times New Roman" w:cs="Times New Roman"/>
        </w:rPr>
        <w:t>以「跨性別、醫療、與國家」、「性的多元面向與實踐」、以及「</w:t>
      </w:r>
      <w:r w:rsidR="001C3033" w:rsidRPr="0038014A">
        <w:rPr>
          <w:rFonts w:ascii="Times New Roman" w:eastAsia="標楷體" w:hAnsi="Times New Roman" w:cs="Times New Roman"/>
        </w:rPr>
        <w:t>不同場域的性與性別</w:t>
      </w:r>
      <w:r w:rsidR="00655F19" w:rsidRPr="0038014A">
        <w:rPr>
          <w:rFonts w:ascii="Times New Roman" w:eastAsia="標楷體" w:hAnsi="Times New Roman" w:cs="Times New Roman"/>
        </w:rPr>
        <w:t>」為主題，探究</w:t>
      </w:r>
      <w:r w:rsidRPr="0038014A">
        <w:rPr>
          <w:rFonts w:ascii="Times New Roman" w:eastAsia="標楷體" w:hAnsi="Times New Roman" w:cs="Times New Roman"/>
        </w:rPr>
        <w:t>多元的社會脈絡與性</w:t>
      </w:r>
      <w:r w:rsidRPr="0038014A">
        <w:rPr>
          <w:rFonts w:ascii="Times New Roman" w:eastAsia="標楷體" w:hAnsi="Times New Roman" w:cs="Times New Roman"/>
        </w:rPr>
        <w:t>/</w:t>
      </w:r>
      <w:r w:rsidRPr="0038014A">
        <w:rPr>
          <w:rFonts w:ascii="Times New Roman" w:eastAsia="標楷體" w:hAnsi="Times New Roman" w:cs="Times New Roman"/>
        </w:rPr>
        <w:t>別實踐，與大家一同探討當代台灣社會中的非異性戀常規的多元性與性別，歡迎對相關議題有興趣的朋友們一起共襄盛舉！</w:t>
      </w:r>
    </w:p>
    <w:p w14:paraId="7F56B6BD" w14:textId="768F8A72" w:rsidR="00D51AC7" w:rsidRPr="0038014A" w:rsidRDefault="00D51AC7" w:rsidP="00456A78">
      <w:pPr>
        <w:ind w:leftChars="-177" w:left="-425" w:rightChars="-257" w:right="-617"/>
        <w:jc w:val="both"/>
        <w:rPr>
          <w:rFonts w:ascii="Times New Roman" w:eastAsia="標楷體" w:hAnsi="Times New Roman" w:cs="Times New Roman"/>
        </w:rPr>
      </w:pPr>
      <w:r w:rsidRPr="0038014A">
        <w:rPr>
          <w:rFonts w:ascii="Times New Roman" w:eastAsia="標楷體" w:hAnsi="Times New Roman" w:cs="Times New Roman" w:hint="eastAsia"/>
        </w:rPr>
        <w:t>議程</w:t>
      </w:r>
      <w:r w:rsidR="005E0EF4" w:rsidRPr="0038014A">
        <w:rPr>
          <w:rFonts w:ascii="Times New Roman" w:eastAsia="標楷體" w:hAnsi="Times New Roman" w:cs="Times New Roman" w:hint="eastAsia"/>
        </w:rPr>
        <w:t>：</w:t>
      </w:r>
    </w:p>
    <w:tbl>
      <w:tblPr>
        <w:tblW w:w="100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5279"/>
      </w:tblGrid>
      <w:tr w:rsidR="0038014A" w:rsidRPr="0038014A" w14:paraId="2B3A05E8" w14:textId="77777777" w:rsidTr="004166A3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D8F0" w14:textId="77777777" w:rsidR="00426DE7" w:rsidRPr="0038014A" w:rsidRDefault="00426DE7" w:rsidP="00A66EA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588A" w14:textId="01FBDCD5" w:rsidR="00426DE7" w:rsidRPr="0038014A" w:rsidRDefault="00426DE7" w:rsidP="003F31F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場次</w:t>
            </w:r>
            <w:r w:rsidR="003F31F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7F85" w14:textId="7C0A6FED" w:rsidR="00426DE7" w:rsidRPr="0038014A" w:rsidRDefault="003F31FC" w:rsidP="00A66EA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與談人</w:t>
            </w:r>
          </w:p>
        </w:tc>
      </w:tr>
      <w:tr w:rsidR="0038014A" w:rsidRPr="0038014A" w14:paraId="2F8C78D4" w14:textId="77777777" w:rsidTr="004166A3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6108" w14:textId="63B6F7CF" w:rsidR="00426DE7" w:rsidRPr="0038014A" w:rsidRDefault="00A66EA2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9:30 – 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9:50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6240" w14:textId="77777777" w:rsidR="00426DE7" w:rsidRPr="0038014A" w:rsidRDefault="00426DE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EBEB" w14:textId="400D675E" w:rsidR="00426DE7" w:rsidRPr="0038014A" w:rsidRDefault="00426DE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014A" w:rsidRPr="0038014A" w14:paraId="1F226438" w14:textId="77777777" w:rsidTr="004166A3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2A6B" w14:textId="3FF2E138" w:rsidR="00426DE7" w:rsidRPr="0038014A" w:rsidRDefault="00A66EA2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9:50 – 10:00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16B3" w14:textId="4E7BC904" w:rsidR="00426DE7" w:rsidRPr="0038014A" w:rsidRDefault="007C6AC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開場</w:t>
            </w:r>
            <w:r w:rsidR="00426DE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致詞</w:t>
            </w:r>
            <w:r w:rsidR="00426DE7" w:rsidRPr="0038014A">
              <w:rPr>
                <w:rFonts w:ascii="Times New Roman" w:eastAsia="MS Mincho" w:hAnsi="Times New Roman" w:cs="Times New Roman"/>
                <w:kern w:val="0"/>
                <w:szCs w:val="24"/>
              </w:rPr>
              <w:t>​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7B10" w14:textId="77777777" w:rsidR="00426DE7" w:rsidRDefault="00013342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王儀君（高雄醫學大學人文社會科學院院長）</w:t>
            </w:r>
          </w:p>
          <w:p w14:paraId="7B5FA3F8" w14:textId="099FE8F2" w:rsidR="007C6ACC" w:rsidRPr="0038014A" w:rsidRDefault="007C6AC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林津如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雄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所所長）</w:t>
            </w:r>
          </w:p>
        </w:tc>
      </w:tr>
      <w:tr w:rsidR="0038014A" w:rsidRPr="0038014A" w14:paraId="0FC08129" w14:textId="77777777" w:rsidTr="004166A3">
        <w:trPr>
          <w:trHeight w:val="188"/>
        </w:trPr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B873" w14:textId="77777777" w:rsidR="003F31FC" w:rsidRPr="0038014A" w:rsidRDefault="003F31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10:00 – 12:00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BCB4" w14:textId="3048717A" w:rsidR="003F31FC" w:rsidRPr="0038014A" w:rsidRDefault="003F31FC" w:rsidP="0005206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跨性別、醫療、與國家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BFB6" w14:textId="48B4B836" w:rsidR="003F31FC" w:rsidRPr="0038014A" w:rsidRDefault="003F31FC" w:rsidP="00426DE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主持人：黃燦瑜（精神科醫師）</w:t>
            </w:r>
          </w:p>
        </w:tc>
      </w:tr>
      <w:tr w:rsidR="0038014A" w:rsidRPr="0038014A" w14:paraId="69C7BF49" w14:textId="77777777" w:rsidTr="004166A3">
        <w:trPr>
          <w:trHeight w:val="1479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7AB1" w14:textId="77777777" w:rsidR="003F31FC" w:rsidRPr="0038014A" w:rsidRDefault="003F31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84CF" w14:textId="3E33828C" w:rsidR="003F31FC" w:rsidRPr="0038014A" w:rsidRDefault="003F31FC" w:rsidP="00426DE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面對自己、面對自己的性別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6A8" w14:textId="77777777" w:rsidR="003F31FC" w:rsidRPr="0038014A" w:rsidRDefault="003F31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講者：曾愷芯（台中一中教師）</w:t>
            </w:r>
          </w:p>
          <w:p w14:paraId="5EE835EC" w14:textId="77777777" w:rsidR="003F31FC" w:rsidRPr="0038014A" w:rsidRDefault="003F31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與談人：</w:t>
            </w:r>
          </w:p>
          <w:p w14:paraId="0D699619" w14:textId="5923F9B8" w:rsidR="003F31FC" w:rsidRPr="0038014A" w:rsidRDefault="003F31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胡郁盈（高雄醫學大學性別研究所助理教授）</w:t>
            </w:r>
          </w:p>
          <w:p w14:paraId="472ECEFE" w14:textId="542FDEE9" w:rsidR="003F31FC" w:rsidRPr="0038014A" w:rsidRDefault="003F31FC" w:rsidP="003F31FC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Ryan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（台南應用科技大學通識中心講師）</w:t>
            </w:r>
          </w:p>
        </w:tc>
      </w:tr>
      <w:tr w:rsidR="0038014A" w:rsidRPr="0038014A" w14:paraId="468F382D" w14:textId="77777777" w:rsidTr="004166A3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D811" w14:textId="77777777" w:rsidR="00426DE7" w:rsidRPr="0038014A" w:rsidRDefault="00426DE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12:00 – 13:40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AC1B" w14:textId="77777777" w:rsidR="00BE67FC" w:rsidRPr="0038014A" w:rsidRDefault="00A66EA2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招生說明會</w:t>
            </w:r>
          </w:p>
          <w:p w14:paraId="3B2C505A" w14:textId="32EF6284" w:rsidR="00AC07EB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歡迎有興趣的朋友報名參加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9044" w14:textId="37E01D7F" w:rsidR="00BE67FC" w:rsidRPr="0038014A" w:rsidRDefault="00BE67FC" w:rsidP="00BE67F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林津如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雄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所所長）</w:t>
            </w:r>
          </w:p>
          <w:p w14:paraId="358B92E5" w14:textId="73663223" w:rsidR="00426DE7" w:rsidRPr="0038014A" w:rsidRDefault="00BE67FC" w:rsidP="00BE67F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楊幸真（</w:t>
            </w:r>
            <w:r w:rsidR="00535005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高醫大性別所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招生委員會主委）</w:t>
            </w:r>
          </w:p>
        </w:tc>
      </w:tr>
      <w:tr w:rsidR="0038014A" w:rsidRPr="0038014A" w14:paraId="5BFD641A" w14:textId="77777777" w:rsidTr="004166A3">
        <w:trPr>
          <w:trHeight w:val="159"/>
        </w:trPr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515F" w14:textId="77777777" w:rsidR="00BE67FC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13:50 – 15:20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45DA" w14:textId="41A3E6A6" w:rsidR="00BE67FC" w:rsidRPr="0038014A" w:rsidRDefault="00BE67FC" w:rsidP="00A97CD1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性的多元面向與實踐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9D9D" w14:textId="65A070E3" w:rsidR="00BE67FC" w:rsidRPr="0038014A" w:rsidRDefault="00BE67FC" w:rsidP="00CB189F">
            <w:pPr>
              <w:ind w:left="960" w:hangingChars="400" w:hanging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主持人：王月喬（高雄海洋科技大學基礎教育中心講師）</w:t>
            </w:r>
          </w:p>
        </w:tc>
      </w:tr>
      <w:tr w:rsidR="0038014A" w:rsidRPr="0038014A" w14:paraId="75627CF1" w14:textId="77777777" w:rsidTr="004166A3">
        <w:trPr>
          <w:trHeight w:val="684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FEF6" w14:textId="77777777" w:rsidR="00BE67FC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12C8" w14:textId="4D74E6AF" w:rsidR="00BE67FC" w:rsidRPr="0038014A" w:rsidRDefault="00BE67FC" w:rsidP="00A97CD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同性之愛：友情與愛情的交錯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EFEC" w14:textId="77777777" w:rsidR="00BE67FC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講者：楊幸真（高雄醫學大學性別研究所教授）</w:t>
            </w:r>
          </w:p>
          <w:p w14:paraId="347486C2" w14:textId="54BC8E9C" w:rsidR="00BE67FC" w:rsidRPr="0038014A" w:rsidRDefault="00BE67FC" w:rsidP="00426DE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與談人：陳尚武（大寮國中教師）</w:t>
            </w:r>
          </w:p>
        </w:tc>
      </w:tr>
      <w:tr w:rsidR="0038014A" w:rsidRPr="0038014A" w14:paraId="2B484A25" w14:textId="77777777" w:rsidTr="004166A3">
        <w:trPr>
          <w:trHeight w:val="430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6B31" w14:textId="77777777" w:rsidR="00BE67FC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FBBC" w14:textId="10FD7741" w:rsidR="00BE67FC" w:rsidRPr="0038014A" w:rsidRDefault="00BE67FC" w:rsidP="00A97CD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多元的性：以中老年婦女為例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D696" w14:textId="77777777" w:rsidR="00BE67FC" w:rsidRPr="0038014A" w:rsidRDefault="00BE67FC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講者：成令方（高雄醫學大學性別研究所副教授）</w:t>
            </w:r>
          </w:p>
          <w:p w14:paraId="63F43954" w14:textId="6C09F302" w:rsidR="00BE67FC" w:rsidRPr="0038014A" w:rsidRDefault="00BE67FC" w:rsidP="00BE0A9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與談人：黃燦瑜（精神科醫師）</w:t>
            </w:r>
          </w:p>
        </w:tc>
      </w:tr>
      <w:tr w:rsidR="0038014A" w:rsidRPr="0038014A" w14:paraId="2F38D70B" w14:textId="77777777" w:rsidTr="004166A3">
        <w:trPr>
          <w:trHeight w:val="600"/>
        </w:trPr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5996" w14:textId="77777777" w:rsidR="000E1497" w:rsidRPr="0038014A" w:rsidRDefault="000E149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15:30 – 17:00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8672" w14:textId="70908771" w:rsidR="000E1497" w:rsidRPr="0038014A" w:rsidRDefault="000E1497" w:rsidP="00BE67F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不同場域的性與性別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DCE4" w14:textId="495CB9C4" w:rsidR="000E1497" w:rsidRPr="0038014A" w:rsidRDefault="000E1497" w:rsidP="00655F19">
            <w:pPr>
              <w:ind w:left="960" w:hangingChars="400" w:hanging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主持人：陳麒文（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高雄師範大學特殊教育學系博士生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38014A" w:rsidRPr="0038014A" w14:paraId="38EBB7EE" w14:textId="77777777" w:rsidTr="004166A3">
        <w:trPr>
          <w:trHeight w:val="678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1843" w14:textId="77777777" w:rsidR="000E1497" w:rsidRPr="0038014A" w:rsidRDefault="000E149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E47" w14:textId="0EE7D1C9" w:rsidR="000E1497" w:rsidRPr="0038014A" w:rsidRDefault="000E1497" w:rsidP="00BE67FC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原住民部落中的性與性別：我的田野觀察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DEC4" w14:textId="5EF8CB0A" w:rsidR="000E1497" w:rsidRPr="0038014A" w:rsidRDefault="000E1497" w:rsidP="0053500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講者：林津如（高雄醫學大學性別研究所副教授）</w:t>
            </w:r>
          </w:p>
        </w:tc>
      </w:tr>
      <w:tr w:rsidR="0038014A" w:rsidRPr="0038014A" w14:paraId="69F13153" w14:textId="77777777" w:rsidTr="004166A3">
        <w:trPr>
          <w:trHeight w:val="788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FF4E" w14:textId="77777777" w:rsidR="000E1497" w:rsidRPr="0038014A" w:rsidRDefault="000E149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4513" w14:textId="360E2D0E" w:rsidR="000E1497" w:rsidRPr="0038014A" w:rsidRDefault="000E1497" w:rsidP="00BE67FC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台灣『土匪婆』與『鱸鰻查某』：女性與台灣民主故事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FC3" w14:textId="350A15F3" w:rsidR="000E1497" w:rsidRPr="0038014A" w:rsidRDefault="000E1497" w:rsidP="00535005">
            <w:pPr>
              <w:widowControl/>
              <w:ind w:left="720" w:hangingChars="300" w:hanging="7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講者：李淑君（高雄醫學大學性別研究所助理教授）</w:t>
            </w:r>
          </w:p>
        </w:tc>
      </w:tr>
      <w:tr w:rsidR="0038014A" w:rsidRPr="0038014A" w14:paraId="65587AFD" w14:textId="77777777" w:rsidTr="004166A3">
        <w:trPr>
          <w:trHeight w:val="680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A6CC" w14:textId="77777777" w:rsidR="000E1497" w:rsidRPr="0038014A" w:rsidRDefault="000E1497" w:rsidP="00426DE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DB38" w14:textId="3376F186" w:rsidR="000E1497" w:rsidRPr="0038014A" w:rsidRDefault="000E1497" w:rsidP="00BE67FC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B79A" w14:textId="6D88D2C1" w:rsidR="000E1497" w:rsidRPr="0038014A" w:rsidRDefault="00535005" w:rsidP="004166A3">
            <w:pPr>
              <w:widowControl/>
              <w:ind w:left="960" w:hangingChars="400" w:hanging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  <w:r w:rsidR="000E149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：陳麒文（</w:t>
            </w:r>
            <w:r w:rsidR="000E1497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高雄師範大學特殊教育學系博士生</w:t>
            </w:r>
            <w:r w:rsidR="000E1497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38014A" w:rsidRPr="0038014A" w14:paraId="550E25FF" w14:textId="77777777" w:rsidTr="004166A3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2B72" w14:textId="6D4DD009" w:rsidR="00456A78" w:rsidRPr="0038014A" w:rsidRDefault="00456A78" w:rsidP="00456A7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0 – 1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:00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995D" w14:textId="77777777" w:rsidR="00BE67FC" w:rsidRPr="0038014A" w:rsidRDefault="00456A78" w:rsidP="00BE0A9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校友重聚活動</w:t>
            </w:r>
          </w:p>
          <w:p w14:paraId="336A83EA" w14:textId="09E580DC" w:rsidR="00456A78" w:rsidRPr="0038014A" w:rsidRDefault="00BE67FC" w:rsidP="00BE0A9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歡迎</w:t>
            </w:r>
            <w:r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歷屆校友</w:t>
            </w: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報名參加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7723" w14:textId="2650C43B" w:rsidR="00456A78" w:rsidRPr="0038014A" w:rsidRDefault="00BE67FC" w:rsidP="00456A7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林津如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雄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7C6ACC" w:rsidRPr="00380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  <w:r w:rsidR="007C6A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</w:t>
            </w:r>
            <w:r w:rsidR="007C6ACC" w:rsidRPr="0038014A">
              <w:rPr>
                <w:rFonts w:ascii="Times New Roman" w:eastAsia="標楷體" w:hAnsi="Times New Roman" w:cs="Times New Roman"/>
                <w:kern w:val="0"/>
                <w:szCs w:val="24"/>
              </w:rPr>
              <w:t>所所長）</w:t>
            </w:r>
          </w:p>
        </w:tc>
      </w:tr>
    </w:tbl>
    <w:p w14:paraId="07BB4B88" w14:textId="652CEF00" w:rsidR="00426DE7" w:rsidRPr="0038014A" w:rsidRDefault="00426DE7" w:rsidP="00456A78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 w:val="21"/>
          <w:szCs w:val="21"/>
        </w:rPr>
      </w:pPr>
    </w:p>
    <w:sectPr w:rsidR="00426DE7" w:rsidRPr="0038014A" w:rsidSect="00D51AC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4973" w14:textId="77777777" w:rsidR="00D952B2" w:rsidRDefault="00D952B2" w:rsidP="00C953F7">
      <w:r>
        <w:separator/>
      </w:r>
    </w:p>
  </w:endnote>
  <w:endnote w:type="continuationSeparator" w:id="0">
    <w:p w14:paraId="15EFB146" w14:textId="77777777" w:rsidR="00D952B2" w:rsidRDefault="00D952B2" w:rsidP="00C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6549A" w14:textId="77777777" w:rsidR="00D952B2" w:rsidRDefault="00D952B2" w:rsidP="00C953F7">
      <w:r>
        <w:separator/>
      </w:r>
    </w:p>
  </w:footnote>
  <w:footnote w:type="continuationSeparator" w:id="0">
    <w:p w14:paraId="18C0B411" w14:textId="77777777" w:rsidR="00D952B2" w:rsidRDefault="00D952B2" w:rsidP="00C9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61F80"/>
    <w:multiLevelType w:val="hybridMultilevel"/>
    <w:tmpl w:val="10DE90F8"/>
    <w:lvl w:ilvl="0" w:tplc="CC4E5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7"/>
    <w:rsid w:val="0000210D"/>
    <w:rsid w:val="00003CE6"/>
    <w:rsid w:val="00013342"/>
    <w:rsid w:val="0002299A"/>
    <w:rsid w:val="00022A6A"/>
    <w:rsid w:val="00044749"/>
    <w:rsid w:val="0005206C"/>
    <w:rsid w:val="000524B3"/>
    <w:rsid w:val="000536DC"/>
    <w:rsid w:val="000670D3"/>
    <w:rsid w:val="00067D01"/>
    <w:rsid w:val="00067EF9"/>
    <w:rsid w:val="000876AD"/>
    <w:rsid w:val="00097E98"/>
    <w:rsid w:val="000B7DC5"/>
    <w:rsid w:val="000C5790"/>
    <w:rsid w:val="000D5251"/>
    <w:rsid w:val="000E1497"/>
    <w:rsid w:val="000E3050"/>
    <w:rsid w:val="000E3AB9"/>
    <w:rsid w:val="000F078A"/>
    <w:rsid w:val="001239A1"/>
    <w:rsid w:val="001259E2"/>
    <w:rsid w:val="00131708"/>
    <w:rsid w:val="00133B87"/>
    <w:rsid w:val="001463EA"/>
    <w:rsid w:val="001464E8"/>
    <w:rsid w:val="00146E5A"/>
    <w:rsid w:val="001472A9"/>
    <w:rsid w:val="001679C0"/>
    <w:rsid w:val="001769B3"/>
    <w:rsid w:val="001810C4"/>
    <w:rsid w:val="001818BD"/>
    <w:rsid w:val="00182D6E"/>
    <w:rsid w:val="00185909"/>
    <w:rsid w:val="00186E93"/>
    <w:rsid w:val="0019045B"/>
    <w:rsid w:val="00190E2C"/>
    <w:rsid w:val="0019491B"/>
    <w:rsid w:val="0019536D"/>
    <w:rsid w:val="00195FA1"/>
    <w:rsid w:val="001A4AB9"/>
    <w:rsid w:val="001C0EEA"/>
    <w:rsid w:val="001C3033"/>
    <w:rsid w:val="001D53E8"/>
    <w:rsid w:val="001E10C0"/>
    <w:rsid w:val="001F46AD"/>
    <w:rsid w:val="002024AF"/>
    <w:rsid w:val="00204102"/>
    <w:rsid w:val="002054D7"/>
    <w:rsid w:val="002204FB"/>
    <w:rsid w:val="00234587"/>
    <w:rsid w:val="0024352B"/>
    <w:rsid w:val="00253B70"/>
    <w:rsid w:val="00254002"/>
    <w:rsid w:val="00260F25"/>
    <w:rsid w:val="002742C4"/>
    <w:rsid w:val="002755BF"/>
    <w:rsid w:val="00284E66"/>
    <w:rsid w:val="002A537C"/>
    <w:rsid w:val="002A6364"/>
    <w:rsid w:val="002B68FF"/>
    <w:rsid w:val="002C3777"/>
    <w:rsid w:val="002C57C9"/>
    <w:rsid w:val="002D1EA9"/>
    <w:rsid w:val="002D6F0A"/>
    <w:rsid w:val="002F0B98"/>
    <w:rsid w:val="003059E8"/>
    <w:rsid w:val="00330034"/>
    <w:rsid w:val="0033086D"/>
    <w:rsid w:val="00331BD2"/>
    <w:rsid w:val="0033386C"/>
    <w:rsid w:val="00341A7C"/>
    <w:rsid w:val="00347E88"/>
    <w:rsid w:val="00352677"/>
    <w:rsid w:val="003624B8"/>
    <w:rsid w:val="00364E01"/>
    <w:rsid w:val="00373349"/>
    <w:rsid w:val="00377FE5"/>
    <w:rsid w:val="0038014A"/>
    <w:rsid w:val="00382E21"/>
    <w:rsid w:val="00391D19"/>
    <w:rsid w:val="003A13B4"/>
    <w:rsid w:val="003C6D11"/>
    <w:rsid w:val="003D3ED9"/>
    <w:rsid w:val="003E46A2"/>
    <w:rsid w:val="003E683F"/>
    <w:rsid w:val="003F31FC"/>
    <w:rsid w:val="003F34B0"/>
    <w:rsid w:val="00405283"/>
    <w:rsid w:val="00407ACF"/>
    <w:rsid w:val="0041560E"/>
    <w:rsid w:val="004166A3"/>
    <w:rsid w:val="00422192"/>
    <w:rsid w:val="00426DE7"/>
    <w:rsid w:val="00431D30"/>
    <w:rsid w:val="004369E1"/>
    <w:rsid w:val="00436BEF"/>
    <w:rsid w:val="00456A78"/>
    <w:rsid w:val="00456F0B"/>
    <w:rsid w:val="00463EE8"/>
    <w:rsid w:val="00471B07"/>
    <w:rsid w:val="004723D2"/>
    <w:rsid w:val="0047290A"/>
    <w:rsid w:val="00474221"/>
    <w:rsid w:val="00475813"/>
    <w:rsid w:val="00484D54"/>
    <w:rsid w:val="00486BAA"/>
    <w:rsid w:val="0048777A"/>
    <w:rsid w:val="0049109C"/>
    <w:rsid w:val="00491DB0"/>
    <w:rsid w:val="0049633F"/>
    <w:rsid w:val="004A22C3"/>
    <w:rsid w:val="004B0133"/>
    <w:rsid w:val="004B22C7"/>
    <w:rsid w:val="004B44C6"/>
    <w:rsid w:val="004B6897"/>
    <w:rsid w:val="004B6B96"/>
    <w:rsid w:val="004B6EE4"/>
    <w:rsid w:val="004C5AEB"/>
    <w:rsid w:val="004E3F61"/>
    <w:rsid w:val="004E410B"/>
    <w:rsid w:val="004F627C"/>
    <w:rsid w:val="00502AEF"/>
    <w:rsid w:val="0050469B"/>
    <w:rsid w:val="00511789"/>
    <w:rsid w:val="0051339D"/>
    <w:rsid w:val="00514BB6"/>
    <w:rsid w:val="00521AB0"/>
    <w:rsid w:val="00523710"/>
    <w:rsid w:val="005237C3"/>
    <w:rsid w:val="00535005"/>
    <w:rsid w:val="005355FE"/>
    <w:rsid w:val="00536DFB"/>
    <w:rsid w:val="00541D01"/>
    <w:rsid w:val="005821B1"/>
    <w:rsid w:val="00582FE9"/>
    <w:rsid w:val="005871A0"/>
    <w:rsid w:val="005937B6"/>
    <w:rsid w:val="005A05F4"/>
    <w:rsid w:val="005A5141"/>
    <w:rsid w:val="005B3D30"/>
    <w:rsid w:val="005B7CCF"/>
    <w:rsid w:val="005C0B33"/>
    <w:rsid w:val="005C1F96"/>
    <w:rsid w:val="005C28E4"/>
    <w:rsid w:val="005C6A03"/>
    <w:rsid w:val="005E0EF4"/>
    <w:rsid w:val="005E0F43"/>
    <w:rsid w:val="005E1BC5"/>
    <w:rsid w:val="005E2704"/>
    <w:rsid w:val="005E4B6E"/>
    <w:rsid w:val="005E7FDF"/>
    <w:rsid w:val="005F170C"/>
    <w:rsid w:val="005F5755"/>
    <w:rsid w:val="006229F6"/>
    <w:rsid w:val="00624570"/>
    <w:rsid w:val="0065130D"/>
    <w:rsid w:val="00653BD1"/>
    <w:rsid w:val="0065452A"/>
    <w:rsid w:val="00655F19"/>
    <w:rsid w:val="006569BB"/>
    <w:rsid w:val="00657CB5"/>
    <w:rsid w:val="00660854"/>
    <w:rsid w:val="00664EBC"/>
    <w:rsid w:val="006747E4"/>
    <w:rsid w:val="006862FC"/>
    <w:rsid w:val="0069714C"/>
    <w:rsid w:val="006B35D8"/>
    <w:rsid w:val="006B36FB"/>
    <w:rsid w:val="006B3BA6"/>
    <w:rsid w:val="006B403E"/>
    <w:rsid w:val="006B6C6C"/>
    <w:rsid w:val="006C163B"/>
    <w:rsid w:val="006D5D0C"/>
    <w:rsid w:val="006D6A15"/>
    <w:rsid w:val="006D7B23"/>
    <w:rsid w:val="006E3E6E"/>
    <w:rsid w:val="006E3F0F"/>
    <w:rsid w:val="006E53B1"/>
    <w:rsid w:val="00700BC5"/>
    <w:rsid w:val="00706AE7"/>
    <w:rsid w:val="00731CD1"/>
    <w:rsid w:val="0073252C"/>
    <w:rsid w:val="007341D1"/>
    <w:rsid w:val="00734F60"/>
    <w:rsid w:val="00753C39"/>
    <w:rsid w:val="0076135D"/>
    <w:rsid w:val="00774AD4"/>
    <w:rsid w:val="00777945"/>
    <w:rsid w:val="00784339"/>
    <w:rsid w:val="00786A68"/>
    <w:rsid w:val="0079163A"/>
    <w:rsid w:val="007968D6"/>
    <w:rsid w:val="007A1B03"/>
    <w:rsid w:val="007A27A2"/>
    <w:rsid w:val="007A537F"/>
    <w:rsid w:val="007B0F1E"/>
    <w:rsid w:val="007C6ACC"/>
    <w:rsid w:val="007D16BF"/>
    <w:rsid w:val="007F2507"/>
    <w:rsid w:val="007F5514"/>
    <w:rsid w:val="00801F1B"/>
    <w:rsid w:val="00805D9B"/>
    <w:rsid w:val="00823503"/>
    <w:rsid w:val="00832879"/>
    <w:rsid w:val="00833F41"/>
    <w:rsid w:val="00836DD9"/>
    <w:rsid w:val="00844B79"/>
    <w:rsid w:val="00862FB6"/>
    <w:rsid w:val="00864654"/>
    <w:rsid w:val="00864D51"/>
    <w:rsid w:val="00882B36"/>
    <w:rsid w:val="00886119"/>
    <w:rsid w:val="0089331D"/>
    <w:rsid w:val="008A291F"/>
    <w:rsid w:val="008A4CDD"/>
    <w:rsid w:val="008A7D8E"/>
    <w:rsid w:val="008B026F"/>
    <w:rsid w:val="008B03F6"/>
    <w:rsid w:val="008B2844"/>
    <w:rsid w:val="008C5C91"/>
    <w:rsid w:val="008C6B21"/>
    <w:rsid w:val="008D740C"/>
    <w:rsid w:val="008E5C57"/>
    <w:rsid w:val="008F213F"/>
    <w:rsid w:val="00901700"/>
    <w:rsid w:val="00911815"/>
    <w:rsid w:val="00931050"/>
    <w:rsid w:val="009343BA"/>
    <w:rsid w:val="00943B25"/>
    <w:rsid w:val="009462A6"/>
    <w:rsid w:val="00955CD0"/>
    <w:rsid w:val="009562BB"/>
    <w:rsid w:val="009614E8"/>
    <w:rsid w:val="009615E9"/>
    <w:rsid w:val="00961D2E"/>
    <w:rsid w:val="009635C9"/>
    <w:rsid w:val="00964BFD"/>
    <w:rsid w:val="00972DDB"/>
    <w:rsid w:val="00975F6C"/>
    <w:rsid w:val="0098556C"/>
    <w:rsid w:val="00991570"/>
    <w:rsid w:val="00993D40"/>
    <w:rsid w:val="009972D0"/>
    <w:rsid w:val="009A6949"/>
    <w:rsid w:val="009A6DC6"/>
    <w:rsid w:val="009A7675"/>
    <w:rsid w:val="009C285B"/>
    <w:rsid w:val="009D0039"/>
    <w:rsid w:val="009E2276"/>
    <w:rsid w:val="009F2440"/>
    <w:rsid w:val="009F6AF7"/>
    <w:rsid w:val="00A02965"/>
    <w:rsid w:val="00A02D0F"/>
    <w:rsid w:val="00A328CB"/>
    <w:rsid w:val="00A45D43"/>
    <w:rsid w:val="00A470F3"/>
    <w:rsid w:val="00A5116C"/>
    <w:rsid w:val="00A513CF"/>
    <w:rsid w:val="00A6566C"/>
    <w:rsid w:val="00A66EA2"/>
    <w:rsid w:val="00A84939"/>
    <w:rsid w:val="00A91AA3"/>
    <w:rsid w:val="00A94E37"/>
    <w:rsid w:val="00A97913"/>
    <w:rsid w:val="00A97CD1"/>
    <w:rsid w:val="00A97F46"/>
    <w:rsid w:val="00AA41FF"/>
    <w:rsid w:val="00AB573D"/>
    <w:rsid w:val="00AB65B8"/>
    <w:rsid w:val="00AB703D"/>
    <w:rsid w:val="00AC07EB"/>
    <w:rsid w:val="00AE34B5"/>
    <w:rsid w:val="00AF18B2"/>
    <w:rsid w:val="00B002D2"/>
    <w:rsid w:val="00B02F48"/>
    <w:rsid w:val="00B0660D"/>
    <w:rsid w:val="00B10796"/>
    <w:rsid w:val="00B1271A"/>
    <w:rsid w:val="00B13848"/>
    <w:rsid w:val="00B371C7"/>
    <w:rsid w:val="00B44AF9"/>
    <w:rsid w:val="00B46C1A"/>
    <w:rsid w:val="00B53464"/>
    <w:rsid w:val="00B62F8D"/>
    <w:rsid w:val="00B72DA6"/>
    <w:rsid w:val="00B94AB0"/>
    <w:rsid w:val="00BA4927"/>
    <w:rsid w:val="00BA60F8"/>
    <w:rsid w:val="00BA6102"/>
    <w:rsid w:val="00BA72AC"/>
    <w:rsid w:val="00BB70C5"/>
    <w:rsid w:val="00BC0113"/>
    <w:rsid w:val="00BC6EA2"/>
    <w:rsid w:val="00BD2CDF"/>
    <w:rsid w:val="00BE0A9A"/>
    <w:rsid w:val="00BE2360"/>
    <w:rsid w:val="00BE5BAC"/>
    <w:rsid w:val="00BE67FC"/>
    <w:rsid w:val="00BF4C50"/>
    <w:rsid w:val="00C10940"/>
    <w:rsid w:val="00C23755"/>
    <w:rsid w:val="00C25734"/>
    <w:rsid w:val="00C26720"/>
    <w:rsid w:val="00C26B3B"/>
    <w:rsid w:val="00C35DB1"/>
    <w:rsid w:val="00C539BD"/>
    <w:rsid w:val="00C73B26"/>
    <w:rsid w:val="00C755C6"/>
    <w:rsid w:val="00C86ACE"/>
    <w:rsid w:val="00C86B10"/>
    <w:rsid w:val="00C87CAE"/>
    <w:rsid w:val="00C93713"/>
    <w:rsid w:val="00C937D0"/>
    <w:rsid w:val="00C93C29"/>
    <w:rsid w:val="00C953F7"/>
    <w:rsid w:val="00CA0989"/>
    <w:rsid w:val="00CA1062"/>
    <w:rsid w:val="00CA1815"/>
    <w:rsid w:val="00CB189F"/>
    <w:rsid w:val="00CB7D14"/>
    <w:rsid w:val="00CC1ABB"/>
    <w:rsid w:val="00CC67EB"/>
    <w:rsid w:val="00CC69C7"/>
    <w:rsid w:val="00CD1E84"/>
    <w:rsid w:val="00CD45CF"/>
    <w:rsid w:val="00CD541A"/>
    <w:rsid w:val="00CD6300"/>
    <w:rsid w:val="00CE7F4C"/>
    <w:rsid w:val="00CF7BAE"/>
    <w:rsid w:val="00D02C97"/>
    <w:rsid w:val="00D037BB"/>
    <w:rsid w:val="00D10591"/>
    <w:rsid w:val="00D2539B"/>
    <w:rsid w:val="00D35AED"/>
    <w:rsid w:val="00D36342"/>
    <w:rsid w:val="00D45E65"/>
    <w:rsid w:val="00D51AC7"/>
    <w:rsid w:val="00D52C6B"/>
    <w:rsid w:val="00D56FA7"/>
    <w:rsid w:val="00D57513"/>
    <w:rsid w:val="00D74F5F"/>
    <w:rsid w:val="00D75DBB"/>
    <w:rsid w:val="00D952B2"/>
    <w:rsid w:val="00D9657B"/>
    <w:rsid w:val="00DA0E7D"/>
    <w:rsid w:val="00DB3A44"/>
    <w:rsid w:val="00DD427A"/>
    <w:rsid w:val="00DD5B1E"/>
    <w:rsid w:val="00DE0D74"/>
    <w:rsid w:val="00DE1DDB"/>
    <w:rsid w:val="00DF13D9"/>
    <w:rsid w:val="00DF1837"/>
    <w:rsid w:val="00E01E48"/>
    <w:rsid w:val="00E02D20"/>
    <w:rsid w:val="00E171FA"/>
    <w:rsid w:val="00E220ED"/>
    <w:rsid w:val="00E22542"/>
    <w:rsid w:val="00E307BC"/>
    <w:rsid w:val="00E313EF"/>
    <w:rsid w:val="00E35357"/>
    <w:rsid w:val="00E44297"/>
    <w:rsid w:val="00E54ADE"/>
    <w:rsid w:val="00E6211B"/>
    <w:rsid w:val="00E62A43"/>
    <w:rsid w:val="00E652EF"/>
    <w:rsid w:val="00E837AD"/>
    <w:rsid w:val="00E904C3"/>
    <w:rsid w:val="00E97080"/>
    <w:rsid w:val="00EA0D26"/>
    <w:rsid w:val="00EA0D74"/>
    <w:rsid w:val="00EA6BFF"/>
    <w:rsid w:val="00EB1DDC"/>
    <w:rsid w:val="00EB3A69"/>
    <w:rsid w:val="00EB4C74"/>
    <w:rsid w:val="00EE2737"/>
    <w:rsid w:val="00EE3A09"/>
    <w:rsid w:val="00EF4754"/>
    <w:rsid w:val="00EF4DD0"/>
    <w:rsid w:val="00EF4E22"/>
    <w:rsid w:val="00EF5086"/>
    <w:rsid w:val="00F0209E"/>
    <w:rsid w:val="00F05333"/>
    <w:rsid w:val="00F05B81"/>
    <w:rsid w:val="00F11C84"/>
    <w:rsid w:val="00F14CBA"/>
    <w:rsid w:val="00F23562"/>
    <w:rsid w:val="00F24DF4"/>
    <w:rsid w:val="00F321ED"/>
    <w:rsid w:val="00F41DE4"/>
    <w:rsid w:val="00F50930"/>
    <w:rsid w:val="00F53328"/>
    <w:rsid w:val="00F7738C"/>
    <w:rsid w:val="00F820F3"/>
    <w:rsid w:val="00F9180F"/>
    <w:rsid w:val="00F96603"/>
    <w:rsid w:val="00FA658B"/>
    <w:rsid w:val="00FB7B01"/>
    <w:rsid w:val="00FC4E55"/>
    <w:rsid w:val="00FD3C60"/>
    <w:rsid w:val="00FE392A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5D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F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3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3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F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3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3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root</cp:lastModifiedBy>
  <cp:revision>10</cp:revision>
  <cp:lastPrinted>2015-09-09T07:56:00Z</cp:lastPrinted>
  <dcterms:created xsi:type="dcterms:W3CDTF">2015-09-10T08:20:00Z</dcterms:created>
  <dcterms:modified xsi:type="dcterms:W3CDTF">2015-10-13T08:32:00Z</dcterms:modified>
</cp:coreProperties>
</file>